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104 vom 5. November 2013</w:t>
      </w:r>
    </w:p>
    <w:p>
      <w:r>
        <w:t>GR Gerichte, 2013-11-05, DE</w:t>
      </w:r>
    </w:p>
    <w:p>
      <w:r>
        <w:rPr>
          <w:b/>
        </w:rPr>
        <w:t xml:space="preserve">Quelle: </w:t>
      </w:r>
      <w:r>
        <w:t>https://mcp.opencaselaw.ch/entscheid/gr_gerichte_S 2012 104</w:t>
      </w:r>
    </w:p>
    <w:p>
      <w:r>
        <w:t>FR: GR_GERICHTE S 2012 104 du 5 novembre 2013</w:t>
      </w:r>
    </w:p>
    <w:p>
      <w:r>
        <w:t>IT: GR_GERICHTE S 2012 104 del 5 novembre 2013</w:t>
      </w:r>
    </w:p>
    <w:p>
      <w:pPr>
        <w:pStyle w:val="Heading2"/>
      </w:pPr>
      <w:r>
        <w:t>Regeste</w:t>
      </w:r>
    </w:p>
    <w:p>
      <w:r>
        <w:t>IV-Rente | Invalidenversicherung</w:t>
      </w:r>
    </w:p>
    <w:p>
      <w:pPr>
        <w:pStyle w:val="Heading2"/>
      </w:pPr>
      <w:r>
        <w:t>Erwägungen</w:t>
      </w:r>
    </w:p>
    <w:p>
      <w:r>
        <w:rPr>
          <w:b/>
        </w:rPr>
        <w:t>E. 3</w:t>
      </w:r>
    </w:p>
    <w:p>
      <w:r>
        <w:t>Parallel zur Abklärung des Anspruchs auf Hilflosenentschädigung wurde eine Rentenrevision durchgeführt. Dabei gab A._____ der IV-Stelle im „Fragebogen für Rentenrevision“ am 18. August 2005 bekannt, dass sich ihr Gesundheitszustand seit einer Operation im März 2005 verschlimmert habe. Nachdem die IV-Stelle vom behandelnden Arzt, Dr. med. C._____, einen Arztbericht angefordert und erhalten hatte, teilte sie A._____ am 15. März 2006 mit, dass bei der Überprüfung des Invaliditätsgrades keine Änderung festgestellt worden sei, die sich auf die Rente auswirke. Es be- stehe deshalb bei einem Invaliditätsgrad von 100 % weiterhin Anspruch auf die bisherige ganze Invalidenrente.</w:t>
      </w:r>
    </w:p>
    <w:p>
      <w:r>
        <w:rPr>
          <w:b/>
        </w:rPr>
        <w:t>E. 4</w:t>
      </w:r>
    </w:p>
    <w:p>
      <w:r>
        <w:t>Aufgrund der Mitteilung einer anonymen Drittperson vom 29. November 2008, wonach A._____ zu Unrecht eine Rente der Invalidenversicherung beziehe, nahm die IV-Stelle unter anderem bei der Krankenkasse und beim Strassenverkehrsamt Graubünden Abklärungen vor. Daraufhin wur-</w:t>
      </w:r>
    </w:p>
    <w:p>
      <w:r>
        <w:t>- 4 - de A._____ im Zeitraum vom 12. Mai bis 21. August 2009 im Auftrag der IV-Stelle an acht Tagen observiert. Am 14. September 2009 wurde A._____ zum aktuellen Gesundheitszustand befragt sowie im Rahmen der Gewährung des rechtlichen Gehörs mit den Ergebnissen der Obser- vation konfrontiert. Mit Zwischenverfügung vom 27. August 2010 wurde die ganze Invalidenrente vorsorglich per sofort (31. August 2010) einge- stellt.</w:t>
      </w:r>
    </w:p>
    <w:p>
      <w:r>
        <w:rPr>
          <w:b/>
        </w:rPr>
        <w:t>E. 5</w:t>
      </w:r>
    </w:p>
    <w:p>
      <w:r>
        <w:t>Am 22. Oktober 2009 liess die IV-Stelle die Observationsunterlagen der SUVA zukommen, welche daraufhin am 16. April 2010 ein interdiszi- plinäres Gutachten bei der Academy of Swiss Insurance Medicine Basel (asim Basel) veranlasste. Im entsprechenden Gutachten der asim Basel vom 9. August 2011 wurde basierend auf den neurologischen, psychiatri- schen und orthopädischen Untersuchungen vom 7. September 2010 so- wie der internistischen und der HNO-Untersuchung vom 8. September 2010 festgehalten, dass A._____ aus polydisziplinärer Sicht in der ange- stammten Tätigkeit 100 % arbeitsunfähig sei. Für körperlich leichte, wechselbelastende Tätigkeiten bestehe mit Sicherheit ab dem Zeitpunkt der Begutachtung respektive ab Oktober 2007 (psychiatrische Exploration durch Dr. med. D._____) eine Arbeitsfähigkeit von 90 %. Diese Tätigkeit könne entweder während 7.5 Stunden pro Tag (= 90 % Pensum) oder während 8.2 Stunden pro Tag mit einer Leistungsfähigkeit von 90 % aus- geübt werden.</w:t>
      </w:r>
    </w:p>
    <w:p>
      <w:r>
        <w:rPr>
          <w:b/>
        </w:rPr>
        <w:t>E. 6</w:t>
      </w:r>
    </w:p>
    <w:p>
      <w:r>
        <w:t>Mit Verfügung vom 8. November 2011, bestätigt mit Einspracheentscheid vom 10. Juli 2012, verneinte die SUVA hinsichtlich der Verkehrsunfälle vom 26. Januar 1999 und vom 26. Dezember 2001 den Anspruch von A._____ auf weitere Versicherungsleistungen nach dem 31. Mai 2003. Gegen den Einspracheentscheid vom 10. Juli 2012 erhob A._____ am 9.</w:t>
      </w:r>
    </w:p>
    <w:p>
      <w:r>
        <w:t>- 5 - September 2012 Beschwerde an das Verwaltungsgericht des Kantons Graubünden (vgl. Verwaltungsgerichtsverfahren S 12 95).</w:t>
      </w:r>
    </w:p>
    <w:p>
      <w:r>
        <w:rPr>
          <w:b/>
        </w:rPr>
        <w:t>E. 7</w:t>
      </w:r>
    </w:p>
    <w:p>
      <w:r>
        <w:t>Mit Vorbescheid der IV-Stelle vom 27. September 2011 wurde A._____ angekündigt, dass sie - unabhängig des Entscheides der SUVA - keinen Anspruch auf eine Hilflosenentschädigung habe. Gleichzeitig wurde ihr mit Vorbescheid der IV-Stelle vom 28. September 2011 in Aussicht gestellt, dass die ganze Invalidenrente rückwirkend per 1. Oktober 2009 aufgehoben werde und sie die vom 1. Oktober 2009 bis dato zu Unrecht bezogene Invalidenrente zurückzuerstatten habe. Sie er- halte darüber eine separate Verfügung.</w:t>
      </w:r>
    </w:p>
    <w:p>
      <w:r>
        <w:rPr>
          <w:b/>
        </w:rPr>
        <w:t>E. 8</w:t>
      </w:r>
    </w:p>
    <w:p>
      <w:r>
        <w:t>Gegen diese Vorbescheide erhob A._____ am 1. November 2011 Ein- wand mit den Anträgen um Verzicht auf den Erlass der vorgesehenen Verfügungen, weiterer Ausrichtung einer ganzen Invalidenrente und Sis- tierung des Verfahrens betreffend Hilflosenentschädigung, bis ein Ent- scheid der SUVA vorliege.</w:t>
      </w:r>
    </w:p>
    <w:p>
      <w:r>
        <w:rPr>
          <w:b/>
        </w:rPr>
        <w:t>E. 9</w:t>
      </w:r>
    </w:p>
    <w:p>
      <w:r>
        <w:t>Mit Verfügung vom 21. August 2012 wurde die rückwirkende Einstellung der Invalidenrente per 1. Oktober 2009 bestätigt und einer Beschwerde gegen diese Verfügung die aufschiebende Wirkung entzogen. Da für die Zeit vom 1. Oktober 2009 bis dato eine Verletzung der Meldepflicht vor- liege, seien die in dieser Zeit zu Unrecht bezogenen Leistungen zurück- zuerstatten. Hierfür werde eine separate Verfügung ausgestellt. In der Verfügung wurde ausgeführt, dass sich der psychische Gesundheitszu- stand von A._____ im Vergleich zu 2003 wesentlich verbessert habe, und daher ein Revisionsgrund vorliege. Die Einarbeitungs- oder Angewöh- nungs- beziehungsweise Anpassungszeit für die Wiederaufnahme der Erwerbstätigkeit könne nicht a priori gewährt werden. Die IV-Stelle werde</w:t>
      </w:r>
    </w:p>
    <w:p>
      <w:r>
        <w:t>- 6 - den Anspruch auf berufliche Massnahmen (wie beispielsweise eine Ar- beitsvermittlung) aber noch prüfen. Der Anfangsverdacht sowie die übri- gen Voraussetzungen für eine Überwachung seien gegeben, sodass die IV-Stelle die Überwachungsdokumente zu Recht zu den Akten genom- men habe. Es könne auf das Gutachten der asim Basel vom 9. August 2011 abgestellt werden, zumal die asim Basel auch das auf der Grundla- ge von falschen oder unvollständigen Angaben von A._____ verfasste Gutachten des SIVM vom 8. Februar 2008 sowie die Observationsunter- lagen berücksichtigt habe. Basierend auf den Tabellenlöhnen ergebe sich ein für das Jahr 2011 relevantes Invalideneinkommen von Fr. 47‘929.75. Der Vergleich dieses Invalideneinkommens mit dem unbestrittenen Vali- deneinkommen von Fr. 51‘929.05 führe seit Oktober 2007 zu einem nicht rentenbegründenden Invaliditätsgrad von 7.7 %. Durch ihre falschen An- gaben habe A._____ zumindest billigend in Kauf genommen, dass die IV- Stelle ihr weiterhin eine ganze Invalidenrente ausrichte, obwohl die ge- setzlichen Voraussetzungen hierfür objektiv nicht mehr erfüllt gewesen seien. Es liege ein fahrlässiges (wohl sogar ein absichtliches) Fehlverhal- ten vor, weshalb die ganze Invalidenrente rückwirkend per 1. Oktober 2009 aufzuheben sei. Dementsprechend habe A._____ die vom 1. Okto- ber 2009 bis 31. August 2010 zu Unrecht bezogenen Invalidenrenten zurückzuerstatten. Mit Verfügung vom 22. August 2012 wurde das Leistungsbegehren von A._____ hinsichtlich einer Hilflosenentschädigung abgewiesen. Es gebe keinen Grund, das Verfahren hinsichtlich Hilflosenentschädigung bis zum Entscheid der SUVA zu sistieren, da die materiellen Anspruchsvorausset- zungen für eine Hilflosenentschädigung der Invalidenversicherung weder 2005, noch 2009 noch heute gegeben seien. Dementsprechend habe A._____ unabhängig vom Entscheid der SUVA keinen Anspruch auf eine Hilflosenentschädigung der Invalidenversicherung.</w:t>
      </w:r>
    </w:p>
    <w:p>
      <w:r>
        <w:t>- 7 -</w:t>
      </w:r>
    </w:p>
    <w:p>
      <w:r>
        <w:rPr>
          <w:b/>
        </w:rPr>
        <w:t>E. 10</w:t>
      </w:r>
    </w:p>
    <w:p>
      <w:r>
        <w:t>Gegen die Verfügungen vom 21. und 22. August 2012 erhob A._____ (nachfolgend Beschwerdeführerin) am 21. September 2012 Beschwerde an das Verwaltungsgericht des Kantons Graubünden mit folgenden An- trägen: „1. Die Verfügungen vom 21. und 22. August 2012 (betreffend Einstellung der Invaliden- rente sowie keine Hilflosenentschädigung) seien aufzuheben. 2. Der Beschwerdeführerin seien die gesetzlichen Leistungen zu gewähren, insbeson- dere sei, allenfalls nach Durchführung erneuter medizinischer Abklärungen, ab Ok- tober 2009 respektive September 2010 weiterhin die ganze Invalidenrente auszu- richten sowie eine Hilflosenentschädigung zuzusprechen. 3. Es sei ein zweiter Schriftenwechsel durchzuführen. Unter Kosten und Entschädigungsfolge zulasten der Beschwerdegegnerin.“ Zur Begründung brachte die Beschwerdeführerin im Wesentlichen vor, durch die nicht gewährte Einsichtnahme in das Denunziationsschreiben sei ihr Anspruch auf rechtliches Gehör respektive auf Akteneinsicht in schwerwiegender Weise verletzt worden. Die Voraussetzungen für die Observation seien nicht erfüllt gewesen, weshalb die Überwachungsun- terlagen aus den Akten hätten verwiesen werden müssen und den asim- Gutachtern nicht zur Verfügung hätten gestellt werden dürfen. Es sei frag- lich, ob die IV-Stelle die 90-tägige Frist seit Kenntnis des Revisionsgrun- des, innert welcher die Rentenrevision hätte vorgenommen werden müs- sen, eingehalten habe. Ein Revisionsgrund, insbesondere eine Verbesse- rung des Gesundheitszustands, sei aufgrund der vorliegenden Akten nicht mit dem Beweisgrad der überwiegenden Wahrscheinlichkeit ausgewie- sen. Das asim-Gutachten vom 9. August 2011 sei keine genügende Grundlage für eine Rentenrevision. Auch eine Verletzung der Meldepflicht liege nicht vor. Sie habe ihre Beschwerden und Einschränkungen lediglich so geschildert, wie sie sie erlebe. Dementsprechend bestehe kein Rück- forderungsanspruch der IV-Stelle. Selbst wenn aber ein solcher bestünde, wäre dieser verwirkt. Schliesslich sei ihr Anspruch auf eine Hilflosenent-</w:t>
      </w:r>
    </w:p>
    <w:p>
      <w:r>
        <w:t>- 8 - schädigung ungenügend abgeklärt worden. Die Invalidenversicherung hätte den definitiven Entscheid über die Hilflosenentschädigung der SUVA abwarten müssen.</w:t>
      </w:r>
    </w:p>
    <w:p>
      <w:r>
        <w:rPr>
          <w:b/>
        </w:rPr>
        <w:t>E. 11</w:t>
      </w:r>
    </w:p>
    <w:p>
      <w:r>
        <w:t>Die IV-Stelle (nachfolgend Beschwerdegegnerin) beantragte in ihrer Ver- nehmlassung vom 15. Oktober 2012 die Abweisung der Beschwerde. Das rechtliche Gehör sei nicht verletzt worden. Die Beschwerdeführerin habe Einsicht in den sie betreffenden Teil des anonymen Schreibens vom 29. November 2008 erhalten. Ein Anfangsverdacht für eine Überwachung habe vorgelegen, weshalb die Überwachungsdokumente zu Recht zu den Akten genommen wurden. Der psychische Gesundheitszustand der Be- schwerdeführerin habe sich im Vergleich zu 2003 entgegen den be- schwerdeführerischen Ausführungen wesentlich verbessert, sodass ein Revisionsgrund vorliege. Auch sei erwiesen, dass die Beschwerdeführerin anlässlich der Besprechung vom 14. September 2009 nicht wahrheits- gemäss Auskunft gegeben habe. Es liege zumindest ein fahrlässiges Fehlverhalten der Beschwerdeführerin vor, welches eine Rentenrevision mit Wirkung ex tunc rechtfertige. Der von der Beschwerdeführerin ange- sprochene Grundsatz „Eingliederung vor Rentenaufhebung“ finde auf den vorliegenden Fall keine Anwendung. Sie werde jedoch den beschwerde- führerischen Anspruch auf berufliche Massnahmen noch prüfen. Entge- gen der Auffassung der Beschwerdeführerin sei der Rückforderungsan- spruch nicht verwirkt. Schliesslich habe die Beschwerdeführerin unab- hängig vom Entscheid der SUVA keinen Anspruch auf eine Hilflosenent- schädigung der Invalidenversicherung.</w:t>
      </w:r>
    </w:p>
    <w:p>
      <w:r>
        <w:rPr>
          <w:b/>
        </w:rPr>
        <w:t>E. 12</w:t>
      </w:r>
    </w:p>
    <w:p>
      <w:r>
        <w:t>In einem zweiten Schriftenwechsel hielten die Parteien an ihren Anträgen fest und ergänzten und vertieften ihre Argumentation.</w:t>
      </w:r>
    </w:p>
    <w:p>
      <w:r>
        <w:t>- 9 -</w:t>
      </w:r>
    </w:p>
    <w:p>
      <w:r>
        <w:rPr>
          <w:b/>
        </w:rPr>
        <w:t>E. 13</w:t>
      </w:r>
    </w:p>
    <w:p>
      <w:r>
        <w:t>Nach Abschluss des Schriftenwechsels stellte die Beschwerdeführerin dem Gericht am 16. Januar 2013 ihre Kostennote mitsamt einer Stellung- nahme zur Duplik der Beschwerdegegnerin zu. Dazu nahm die Be- schwerdegegnerin am 22. Januar 2013 nochmals Stellung.</w:t>
      </w:r>
    </w:p>
    <w:p>
      <w:r>
        <w:rPr>
          <w:b/>
        </w:rPr>
        <w:t>E. 14</w:t>
      </w:r>
    </w:p>
    <w:p>
      <w:r>
        <w:t>Mit Schreiben vom 21. Mai 2013 liess die Beschwerdeführerin dem Ge- richt noch einen Bericht über eine am 28. Januar 2013 im Diagnose Zen- trum E._____ durchgeführte radiologische Untersuchung zukommen. Be- zugnehmend auf diesen Bericht nahm die Beschwerdegegnerin am 31. Mai 2013 erneut Stellung. Auf die weiteren Ausführungen der Parteien in ihren Rechtsschriften so- wie auf die angefochtenen Verfügungen vom 21. und 22. August 2012 wird, soweit erforderlich, in den nachstehenden Erwägungen eingegan- gen. Das Gericht zieht in Erwägung: 1. Gemäss Art. 69 Abs. 1 lit. a des Bundesgesetzes über die Invalidenversi- cherung (IVG; SR 831.20) sind Verfügungen der kantonalen IV-Stellen di- rekt vor dem Versicherungsgericht am Ort der IV-Stelle anfechtbar. Die Verfügungen der Beschwerdegegnerin vom 21. und 22. August 2012 be- treffend Einstellung der Invalidenrente und Verneinung des Anspruchs auf Hilflosenentschädigung stellen demnach taugliche Anfechtungsobjekte für ein Verfahren vor dem Verwaltungsgericht des Kantons Graubünden dar. Die sachliche Zuständigkeit des Verwaltungsgerichts ergibt sich überdies aus Art. 49 Abs. 2 lit. a des Gesetzes über die Verwaltungsrechtspflege (VRG; BR 370.100). Auf die Beschwerde ist somit einzutreten. Streitig und zu prüfen sind die Fragen, ob die ganze Invalidenrente der Be-</w:t>
      </w:r>
    </w:p>
    <w:p>
      <w:r>
        <w:t>- 10 - schwerdeführerin zu Recht rückwirkend per 30. September 2009 einge- stellt wurde, ob die Beschwerdeführerin die vom 1. Oktober 2009 bis 31. August 2010 bezogenen Invalidenrenten zurückzuerstatten hat und ob die Beschwerdeführerin einen Anspruch auf eine Hilflosenentschädigung hat. Nicht substantiiert bestritten und damit nicht streitig ist demgegenü- ber das relevante Valideneinkommen des Jahres 2011 von Fr. 51‘929.05. Ebenfalls unbestritten ist, dass die Beschwerdegegnerin den beschwerde- führerischen Anspruch auf berufliche Massnahmen noch prüfen wird (vgl. IV-act. 146 S. 6). 2. a) In formeller Hinsicht rügt die Beschwerdeführerin zunächst eine Verlet- zung ihres verfassungsmässigen Anspruchs auf rechtliches Gehör re- spektive auf Akteneinsicht, indem sie was folgt ausführt: • Gemäss Art. 47 des Bundesgesetzes über den Allgemeinen Teil des Sozialversicherungsrechts (ATSG; SR 830.1) stehe den versicherten Personen und den Parteien die Einsicht in die Daten zu, die sie benötigen, um einen Anspruch oder eine Verpflichtung nach einem Sozialversicherungsgesetz zu wahren oder zu erfüllen oder um ein Rechtsmittel gegen eine aufgrund desselben Gesetzes erlassene Ver- fügung geltend zu machen. Ausgangspunkt für die revisionsweise Überprüfung des Rentenanspruchs sei vorliegend ein anonymes De- nunziationsschreiben gewesen, welches offenbar am 2. Dezember 2008 bei der Beschwerdegegnerin eingegangen sei. Daraus sei zu entnehmen, dass völlig unspezifisch mehrere invalide Personen de- nunziert worden seien. Die Beschwerdegegnerin habe ihr die Einsicht in dieses Schreiben nur auszugsweise gewährt, obwohl mehrfach um vollständige Akteneinsicht ersucht worden sei. Der Grund dafür sei, dass die Denunziation verschiedene Fragen aufwerfe, die im Zusam- menhang mit der Beurteilung des Anfangsverdachts relevant seien. Aus dem ihr vorliegenden Auszug werde ersichtlich, dass mindestens in vier Fällen Versicherte denunziert worden seien. Dies setze voraus, dass der Verfasser des Schreibens Kenntnis darüber gehabt haben müsse, dass die erwähnten Personen Invalidenrenten beziehen wür- den. • In Anbetracht der geringen Missbrauchsquote müsse davon ausge- gangen werden, dass der Verfasser systematisch Invalidenrentner</w:t>
      </w:r>
    </w:p>
    <w:p>
      <w:r>
        <w:t>- 11 - überwache. Dazu benötige er jedoch Kenntnis davon, wer überhaupt eine Rente beziehe. Da es sich dabei nicht um öffentlich zugängliche Daten handle, stelle sich die Frage, woher der Verfasser die Kenntnis gehabt habe. Aus dem Auszug sei sodann nicht ersichtlich, ob die An- zeige wirklich anonym verfasst worden sei. Dies könne nur überprüft werden, wenn Einsicht in das vollständige Schreiben gewährt werde. Dies könne relevant sein, da allenfalls persönliche Gründe oder Feindschaften Anlass für die falschen Vorwürfe gewesen seien. Auf- grund der generellen Formulierung der Vorwürfe sei es unverhältnis- mässig, weitere Abklärungen vorzunehmen. Sowohl als Ausfluss des Akteneinsichtsrechts als auch zur Wahrung des Anspruchs auf rechtli- ches Gehör bestehe der Anspruch auf Einsichtnahme in das vollstän- dige Denunziationsschreiben. Den beschwerdeführerischen Ausführungen hält die Beschwerdegegnerin in ihren Rechtsschriften entgegen: • Sie habe der Beschwerdeführerin vollumfänglich Einsicht in die sie be- treffenden Teile des anonymen Schreibens vom 29. November 2008 gewährt. Die nicht die Beschwerdeführerin betreffenden Textpassagen seien vollständig abgedeckt worden. Dieses Vorgehen sei mit Blick auf die in Art. 33 ATSG stipulierte Schweigepflicht nicht zu beanstanden. Die Beschwerdeführerin habe kein Recht auf Bekanntgabe von Daten, welche nicht sie, sondern andere Personen betreffen würden. Folglich sei das rechtliche Gehör nicht verletzt. • Das Schreiben vom 29. November 2008 sei anonym verfasst worden, weise doch weder das Schreiben noch das Couvert einen Absender auf. Der Verfasser des Schreibens habe die Informationen, dass die Beschwerdeführerin eine Invalidenrente beziehe, nicht von ihr erhal- ten. Woher er diese Informationen habe, wisse die Beschwerdegegne- rin nicht. Es sei grundsätzlich jedoch nicht unüblich, dass Verwandte und Bekannte einer eine Rente beziehenden Person über den Ren- tenbezug Bescheid wüssten. Bezüglich des Vorwurfs der Verletzung des rechtliches Gehörs respektive des Akteneinsichtsrechts ist damit nachfolgend die Frage zu beantworten, ob die Beschwerdegegnerin der Beschwerdeführerin vollständige Einsicht in das Denunziationsschreiben vom 29. November 2008 (IV-act. 37) hätte gewähren müssen, beziehungsweise ob durch die bloss auszugsweise</w:t>
      </w:r>
    </w:p>
    <w:p>
      <w:r>
        <w:t>- 12 - gewährte Einsicht in erwähntes Denunziationsschreiben das rechtliche Gehör respektive das Akteneinsichtsrecht der Beschwerdeführerin ver- letzt wurde. b) Der sowohl durch Art. 29 Abs. 2 der Bundesverfassung der Schweizeri- schen Eidgenossenschaft (BV; SR 101) als auch durch Art. 16 f. VRG gewährleistete Anspruch auf rechtliches Gehör, welcher auch in Art. 42 ATSG verankert ist, dient der Sachaufklärung und garantiert der von ei- nem Entscheid Betroffenen ein persönlichkeitsbezogenes Mitwirkungs- recht im Verfahren, soweit dies Einfluss auf ihre Rechtsstellung haben kann. Die Gehörsgarantie ist somit ein verfassungsmässig geschütztes Individualrecht, hat also den Charakter eines selbständigen Grundrechts (ULRICH HÄFELIN/GEORG MÜLLER/FELIX UHLMANN, Allgemeines Verwal- tungsrecht, 6. Aufl., Zürich/St. Gallen 2010, Rz. 1673 f.). Die Betroffene soll sich vor Erlass des Entscheids zur Sache äussern, erhebliche Bewei- se beibringen, Einsicht in die Akten nehmen und an der Erhebung von Beweisen mitwirken oder sich zumindest zum Beweisergebnis äussern können, wenn dieses geeignet ist, den Entscheid zu beeinflussen (BGE 122 I 53 E.4a mit weiteren Hinweisen). Verfügungen oder Entscheide, die unter Missachtung des rechtlichen Gehörs ergangen sind, sind nach der Gerichtspraxis in der Regel aufzuheben und zur Durchführung eines ord- nungsgemässen Verwaltungsverfahrens an die Verwaltungsbehörden zurückzuweisen (statt vieler: PVG 2011 Nr. 31). Vorbehalten bleiben pra- xisgemäss Fälle, in denen die Verletzung des Akteneinsichtsrechts nicht besonders schwer wiegt und dadurch geheilt wird, dass die Partei, deren rechtliches Gehör verletzt wurde, sich vor einer Instanz äussern kann, welche sowohl die Tat- als auch die Rechtsfrage uneingeschränkt über- prüft (BGE 132 V 387 E.5.1). Wesentlicher Inhalt des Anspruchs auf rechtliches Gehör ist unter anderem der Anspruch auf Akteneinsicht, wel- cher in Art. 47 ATSG sowie in Art. 17 VRG explizit verankert ist. Aus In-</w:t>
      </w:r>
    </w:p>
    <w:p>
      <w:r>
        <w:t>- 13 - halt und Funktion des Akteneinsichtsrechts als Teil des Anspruchs auf rechtliches Gehör folgt nach der Rechtsprechung, dass grundsätzlich sämtliche beweiserheblichen Akten den Beteiligten gezeigt werden müs- sen, sofern in der sie unmittelbar betreffenden Verfügung darauf abge- stellt wird. Denn es gehört zum Kerngehalt des rechtlichen Gehörs, dass die Verfügungsadressatin vor Erlass eines für sie nachteiligen Verwal- tungsaktes zum Beweisergebnis Stellung nehmen kann. Das Aktenein- sichtsrecht ist somit eng mit dem Äusserungsrecht verbunden, gleichsam dessen Vorbedingung. Die Versicherte kann sich nur dann wirksam zur Sache äussern und geeignete Beweise führen oder bezeichnen, wenn ihr die Möglichkeit eingeräumt wird, die Unterlagen einzusehen, auf welche sich die Behörde bei ihrer Verfügung gestützt hat. Das rechtliche Gehör dient in diesem Sinne einerseits der Sachaufklärung und stellt anderseits ein persönlichkeitsbezogenes Mitwirkungsrecht im Verfahren dar (BGE 132 V 387 E.3.1). c) Vorliegend ist unbestritten und erstellt, dass bei der Beschwerdegegnerin am 2. Dezember 2008 ein anonymes Denunziationsschreiben vom 29. November 2008 (Poststempel) eingegangen ist, aus welchem hervor- geht, dass angeblich mehrere Personen - darunter die Beschwerdeführe- rin - zu Unrecht Leistungen der Invalidenversicherung beziehen würden. Weiter ist unbestritten, dass die Beschwerdegegnerin der Beschwerde- führerin Einsicht in dieses Denunziationsschreiben gewährt hat, wenn auch nur auszugsweise in den sie betreffenden Teil unter Anonymisierung der anderen denunzierten Fälle. Dieses Vorgehen der Beschwerdegegne- rin ist in keiner Weise zu beanstanden. Insbesondere vor dem Hinter- grund von Art. 33 ATSG, wonach Personen, die an der Durchführung so- wie der Kontrolle oder der Beaufsichtigung der Durchführung der Sozial- versicherungsgesetze beteiligt sind, gegenüber Dritten Verschwiegenheit zu bewahren haben, ist nicht ersichtlich, inwiefern die Tatsache, dass die</w:t>
      </w:r>
    </w:p>
    <w:p>
      <w:r>
        <w:t>- 14 - Beschwerdeführerin bloss in den sie betreffenden Teil unter Anonymisie- rung der anderen denunzierten Fälle Einsicht erhalten hat, eine Verlet- zung des rechtlichen Gehörs darstellen sollte. Ebenfalls nicht ersichtlich ist, inwiefern die Vorgehensweise der Beschwerdegegnerin zu einem Nachteil für die Beschwerdeführerin hätte führen können. Sodann kann und darf davon ausgegangen werden, dass Denunziationsschreiben, wie das vorliegend zur Diskussion stehende, in der Regel und mit überwie- gender Wahrscheinlichkeit anonym erfolgen. Dafür spricht auch die Tat- sache, dass dem Couvert des Denunziationsschreibens keinerlei Hinwei- se auf dessen Verfasser zu entnehmen ist (vgl. IV-act. 37/2). Schliesslich darf aufgrund der in Art. 33 ATSG verankerten Schweigepflicht auch da- von ausgegangen werden, dass die Beschwerdegegnerin nicht Dritte mit Angaben über Rentenbezüger bedient. Viel wahrscheinlich ist es, dass der Verfasser des Denunziationsschreibens seine Informationen bezüg- lich Rentenbezug der betroffenen Personen auf privatem Wege erlangt hat. Zusammenfassend lässt sich festhalten, dass entgegen der Auffas- sung der Beschwerdeführerin das Akteneinsichtsrecht als Ausfluss des rechtlichen Gehörs durch die auszugsweise Gewährung der Einsicht in das fragliche Denunziationsschreiben nicht verletzt worden ist. Damit ist die Beschwerdeführerin mit ihrer formellen Rüge nicht zu hören. 3. a) Nach Art. 28 Abs. 2 IVG haben Versicherte bei einem Invaliditätsgrad von mindestens 40 % Anspruch auf eine Viertelsrente, bei einem Invaliditäts- grad von mindestens 50 % Anspruch auf eine halbe Rente, bei einem In- validitätsgrad von mindestens 60 % Anspruch auf eine Dreiviertelsrente und bei einem Invaliditätsgrad von mindestens 70 % Anspruch auf eine ganze Rente. Bei erwerbstätigen Versicherten ist der Invaliditätsgrad gemäss Art. 28a Abs. 1 IVG i.V.m. Art. 16 ATSG aufgrund eines Einkom- mensvergleichs zu bestimmen. Dazu wird das Erwerbseinkommen, wel- ches die versicherte Person nach Eintritt der Invalidität und nach Durch-</w:t>
      </w:r>
    </w:p>
    <w:p>
      <w:r>
        <w:t>- 15 - führung der medizinischen Behandlung und allfälliger Eingliederungs- massnahmen durch eine ihr zumutbare Tätigkeit bei ausgeglichener Ar- beitsmarktlage erzielen könnte (sog. Invalideneinkommen), in Beziehung gesetzt zum Erwerbseinkommen, das sie erzielen könnte, wenn sie nicht invalid geworden wäre (sog. Valideneinkommen). Der Einkommensver- gleich hat in der Regel in der Weise zu erfolgen, dass die beiden hypothe- tischen Erwerbseinkommen ziffernmässig möglichst genau ermittelt und einander gegenübergestellt werden, worauf sich aus der Einkommensdif- ferenz der Invaliditätsgrad bestimmen lässt (allgemeine Methode des Ein- kommensvergleichs; BGE 130 V 343 E.3.4.2 mit Hinweisen). b) Für die Ermittlung des IV-Grades kommt es primär auf die wirtschaftliche Erwerbsunfähigkeit und nicht auf die medizinische Arbeitsunfähigkeit an (BGE 132 V 393 E.2.1). Ohne zuverlässige und beweistaugliche Bestim- mung der prozentualen Arbeitsfähigkeit durch die Ärzte (Zumutbar- keitsprofil als Beurteilungsgrundlage) ist eine seriöse Ermittlung der Er- werbsunfähigkeit (Invaliditätsgrad) indes von vorneherein gar nicht mög- lich (BGE 125 V 256 E.4, 122 V 157 E.1c, 115 V 133 E.2). Das Bundes- recht schreibt dabei nicht vor, wie die in den Akten liegenden Arztberichte oder medizinischen Unterlagen als Beweismittel zu würdigen sind. Für das gesamte Verwaltungs- und Verwaltungsgerichtsbeschwerdeverfahren gilt daher der allgemeine Grundsatz der freien Beweiswürdigung. Danach haben Versicherungsträger und Sozialversicherungsrichter die Beweise frei, d.h. ohne Bindung an förmliche Beweisregeln, sowie umfassend und pflichtgemäss zu würdigen. Für das Beschwerdeverfahren bedeutet dies, dass das Versicherungsgericht alle Beweismittel, unabhängig davon, von wem sie stammen, objektiv zu prüfen und danach zu entscheiden hat, ob die verfügbaren Unterlagen eine zuverlässige Beurteilung des streitigen Rechtsanspruchs gestatten. Insbesondere darf es bei einander wider- sprechenden medizinischen Berichten den Prozess nicht erledigen, ohne</w:t>
      </w:r>
    </w:p>
    <w:p>
      <w:r>
        <w:t>- 16 - das gesamte Beweismaterial zu würdigen und die Gründe anzugeben, warum es auf die eine und nicht auf die andere medizinische These ab- stellt (vgl. BGE 125 V 351 E.3a). Für den Beweiswert von Arztberichten ist entscheidend, ob die Berichte für die streitigen Belange umfassend sind, auf allseitigen Untersuchungen beruhen, die geklagten Beschwer- den berücksichtigen, in Kenntnis der Vorakten (Anamnese) abgegeben worden sind, in der Beurteilung der medizinischen Zusammenhänge und der medizinischen Situation einleuchten und ob die Schlussfolgerungen der Experten begründet sind. Ausschlaggebend für den Beweiswert ist grundsätzlich somit weder die Herkunft eines Beweismittels noch die Be- zeichnung der eingereichten oder in Auftrag gegebenen Stellungnahmen als Bericht oder Gutachten (vgl. BGE 134 V 231 E.5.1, 125 V 351 E.3a). c) Nach Art. 17 Abs. 1 ATSG wird eine Rente von Amtes wegen oder auf Gesuch hin für die Zukunft entsprechend erhöht, herabgesetzt oder auf- gehoben, wenn sich der Invaliditätsgrad einer Rentenbezügerin oder ei- nes Rentenbezügers erheblich ändert. Anlass zur Revision einer Invali- denrente im Sinne von Art. 17 Abs. 1 ATSG gibt jede wesentliche Ände- rung in den tatsächlichen Verhältnissen seit Zusprechung der Rente, die geeignet ist, den Invaliditätsgrad und damit den Rentenanspruch zu be- einflussen. Dazu ist nicht nur eine wesentliche Änderung des Gesund- heitszustands mit entsprechender Beeinflussung der Erwerbsfähigkeit, sondern auch eine Veränderung der erwerblichen Komponente bei an sich gleich gebliebenem Gesundheitszustand zu zählen. Ein Revisions- grund ist ferner unter Umständen auch dann gegeben, wenn eine andere Art der Bemessung der Invalidität zur Anwendung gelangt oder eine Wandlung des Aufgabenbereichs eingetreten ist (BGE 134 V 131 E.3, 133 V 545 E.6.1, 130 V 343 E.3.5, 117 V 198 E.3b, 109 V 108 E. 3b; Ur- teil des Bundesgerichts 8C_49/2011 vom 12. April 2011 E.4.1; vgl. auch URS MÜLLER, Die materiellen Voraussetzungen der Rentenrevision in der</w:t>
      </w:r>
    </w:p>
    <w:p>
      <w:r>
        <w:t>- 17 - Invalidenversicherung, Dissertation 2003, S. 133 N. 486). Eine Revision betrifft jedoch stets Änderungen in den persönlichen Verhältnissen der versicherten Person. Geringfügige Änderungen statistischer Daten führen dagegen nicht zu einer Revision von Invalidenrenten, selbst wenn durch solche Veränderungen ein Schwellenwert über- oder unterschritten wird (BGE 133 V 545 E.7; ULRICH MEYER, Rechtsprechung des Bundesge- richts zum IVG, 2. Aufl., Zürich 2010, S. 372 zu Art. 30/31). Zeitlicher Re- ferenzpunkt für die Prüfung einer anspruchserheblichen Änderung bildet jeweils die letzte, der versicherten Person eröffnete, rechtskräftige Verfü- gung, welche auf einer materiellen Prüfung des Rentenanspruchs mit rechtskonformer Sachverhaltsabklärung, Beweiswürdigung und Durch- führung eines Einkommensvergleichs – bei Anhaltspunkten für eine Ände- rung in den erwerblichen Auswirkungen des Gesundheitszustands – be- ruht (BGE 134 V 131 E.3, 133 V 108 E.5.4). 4. a) Es gilt nun die Rechtmässigkeit der rückwirkenden Renteneinstellung und damit zunächst die Frage, ob im vorliegenden Verfahren ein Revisions- grund vorliegt, zu prüfen (vgl. Art. 17 ATSG, Art. 87 ff. der Verordnung über die Invalidenversicherung [IVV; SR 831.201]; BGE 134 V 131, 133 V 108; UELI KIESER, ATSG-Kommentar, 2. Aufl., Zürich 2009, Art. 17). Dabei ist zu prüfen, ob sich der Gesundheitszustand der Beschwerdefüh- rerin in der Zeit zwischen der letzten rechtskräftigen Verfügung und der angefochtenen Verfügung betreffend Einstellung der Invalidenrente ver- ändert hat. Im konkreten Fall datiert die letzte, der Beschwerdeführerin eröffnete, rechtskräftige Verfügung, welche den zeitlichen Referenzzeit- punkt für die Prüfung einer anspruchserheblichen Änderung bildet, vom 25. November 2003 (altIV-act. 49 [halbe Invalidenrente bei einem Invali- ditätsgrad von 53 % vom 1. Februar bis 31. Mai 2002]) beziehungsweise vom 18. Dezember 2003 (altIV-act. 51 [ganze Invalidenrente bei einem Invaliditätsgrad von 100 % mit Wirkung ab 1. Juni 2002]). Mithin ist für die</w:t>
      </w:r>
    </w:p>
    <w:p>
      <w:r>
        <w:t>- 18 - Beurteilung der anspruchserheblichen Veränderung der tatsächlichen Verhältnisse der Zeitraum zwischen dem 25. November beziehungsweise dem 18. Dezember 2003 und dem Zeitpunkt der angefochtenen Verfü- gung vom 21. August 2012 (IV-act. 146 [rückwirkende Einstellung der In- validenrente per 1. Oktober 2009 gestützt auf das Gutachten der asim Basel vom 9. August 2011]) massgebend. Nach der Rechtsprechung hat das Gericht für die Beurteilung einer Streitsache den bis zum Zeitpunkt des Erlasses der angefochtenen Verfügung (hier 21. August 2012) ver- wirklichten Sachverhalt zu berücksichtigen (vgl. BGE 129 V 1 E.1.2 mit Hinweisen). Im speziellen Fall einer Rentenrevision ist aber - wie soeben dargelegt - insbesondere der Zeitraum zwischen der letzten rechtskräfti- gen und der angefochtenen Verfügung massgebend. Vor diesem Hinter- grund kann der von der Beschwerdeführerin mit Schreiben vom 21. Mai 2013 eingereichte Bericht über die am 28. Januar 2013 im Diagnose Zen- trum E._____ durchgeführte radiologische Untersuchung der Beschwer- deführerin nichts Entscheidendes zu den hier relevanten Fragen beitra- gen, da erwähnter Bericht erst nach dem massgeblichen Zeitraum ent- standen ist. Somit ist der Bericht vom 28. Januar 2013 beziehungsweise die darin erwähnte neue Diskushernie L5/S1 mit Kompression der rechten Nervenwurzel und die zunehmende Diskusprotrusion im Segment L4/5 sowie die flache Hernie L3/4 für die Beurteilung der tatsächlichen Verhält- nisse während besagtem Zeitraum nicht zu berücksichtigen (vgl. BGE 130 V 64 E.5.2.5). b) Fraglich und zu prüfen ist, ob die Beschwerdegegnerin für die Beurteilung der anspruchserheblichen Veränderungen der tatsächlichen Verhältnisse - und damit des Revisionsgrundes - zu Recht auf das Gutachten der asim Basel vom 9. August 2011 abgestellt hat. Dem genannten Gutachten lie- gen der Observationsbericht vom 14. September 2009 (IV-act. 68) und die entsprechenden Videos der Observation zugrunde, welche die Be-</w:t>
      </w:r>
    </w:p>
    <w:p>
      <w:r>
        <w:t>- 19 - schwerdegegnerin in Auftrag gegeben hat. Bevor im Folgenden auf das erwähnte Gutachten der asim Basel und die weiteren ärztlichen Stellung- nahmen und Berichte zum Gesundheitszustand der Beschwerdeführerin näher eingegangen werden kann, muss daher die Berücksichtigung und Verwertbarkeit der erstellten Observationsberichte als Beweismittel über- prüft werden. 5. a) Die Beschwerdeführerin rügt hinsichtlich der Observation einen unge- rechtfertigten Eingriff in ihre Privatsphäre, indem sie folgende Rügen er- hebt: • Der Umstand, dass sie sich innerhalb von fünfeinhalb Monaten (zwi- schen September 2008 und März 2009) insgesamt sieben Mal im Fit- nessstudio aufgehalten habe, begründe keinen ausreichenden An- fangsverdacht für eine Observation. Sie leide aktenkundig an somati- schen Beschwerden im Nacken und im Rücken, weshalb sie regel- mässig Physiotherapien mache. Dabei seien ihr ergänzende Kräfti- gungsübungen empfohlen worden, welche sie im Fitnesszentrum ma- che. • Auch die Tatsache, dass auf ihren Namen beim Strassenverkehrsamt zwei Fahrzeuge eingelöst gewesen seien, begründe keinen Anfangs- verdacht. Dies habe versicherungstechnische Gründe. Auch invalide Personen seien berechtigt, ein Fahrzeug zu besitzen und zu benützen. Sie sei überdies für die Arzt- und Therapiebesuche auf ein Fahrzeug angewiesen. • Weder aufgrund des am 2. Dezember 2008 eingegangenen Denunzia- tionsschreibens noch aufgrund der in der Folge getätigten Abklärun- gen beim Fitnessstudio und beim Strassenverkehrsamt habe ein genügender Anfangsverdacht für eine Observation bestanden. Der Eingriff in die Privatsphäre der Beschwerdeführerin sei ungerechtfer- tigt gewesen. Entsprechend hätten die Überwachungsberichte aus den Akten gewiesen werden müssen. Jedenfalls hätten sie den asim- Gutachtern nicht zur Verfügung gestellt werden dürfen, weshalb das asim-Gutachten auf unrechtmässig erlangten Grundlagen beruhe und deshalb nicht darauf abgestellt werden könne. Dem entgegnet die Beschwerdegegnerin:</w:t>
      </w:r>
    </w:p>
    <w:p>
      <w:r>
        <w:t>- 20 - • In Berücksichtigung des Denunziationsschreibens vom 29. November 2008 und der darauf getätigten Abklärungen habe ernsthaft in Be- tracht gezogen werden müssen, dass das von der Beschwerdeführerin gegenüber den Ärzten und der Beschwerdegegnerin beschriebene Verhalten nicht ihrem tatsächlich gelebten Verhalten im Alltag ent- spreche. Der Anfangsverdacht für eine Überwachung sei demnach gegeben gewesen, sodass sie die Überwachungsdokumente zu Recht zu den Akten genommen habe. An diesem Resultat vermöge die Tat- sache, dass im Schreiben vom 29. November 2008 noch andere Per- sonen denunziert worden seien, nichts zu ändern. b) Gemäss bundesgerichtlicher Rechtsprechung können die Ergebnisse ei- ner zulässigen Überwachung zusammen mit einer ärztlichen Aktenbeur- teilung grundsätzlich geeignet sein, eine genügende Basis für Sachver- haltsdarstellungen betreffend den Gesundheitszustand und die Arbeits- fähigkeit zu bilden (vgl. BGE 137 I 327 E.7.1 mit weiteren Hinweisen auf SVR 10 UV Nr. 17 S. 63; Urteile des Bundesgerichtes 8C_239/2008 vom</w:t>
      </w:r>
    </w:p>
    <w:p>
      <w:r>
        <w:rPr>
          <w:b/>
        </w:rPr>
        <w:t>E. 17</w:t>
      </w:r>
    </w:p>
    <w:p>
      <w:r>
        <w:t>Dezember 2009 E.7 und 9C_891/2010 vom 31. Dezember 2010 E.5.2). Die Verwertung von Ergebnissen einer von einer Sozialversiche- rungsanstalt veranlassten Observation ist der wiederholten bundesge- richtlichen Rechtsprechung zufolge als Beweismittel im Sozialversiche- rungsrecht verwertbar, wenn die Überwachung rechtmässig im Sinne von Art. 28 Abs. 2 des Schweizerischen Zivilgesetzbuches (ZGB; SR 210) war und die Voraussetzungen von Art. 13 (Schutz der Privatsphäre) und von Art. 36 BV erfüllt sind (BGE 137 I 327 E.5.6 mit weiteren Hinweisen; Urtei- le des Bundesgerichts 8C_807/2008 vom 15. Juni 2009 insb. E.4 und 5 sowie 8C_806/2007 vom 7. August 2007 E.4.2; LUCIEN MÜLLER, Observa- tion von IV-Versicherten: Wenn der Zweck die Mittel heiligt, in: Jusletter</w:t>
      </w:r>
    </w:p>
    <w:p>
      <w:r>
        <w:rPr>
          <w:b/>
        </w:rPr>
        <w:t>E. 19</w:t>
      </w:r>
    </w:p>
    <w:p>
      <w:r>
        <w:t>Juni 2009. Dabei machte sie geltend, die Invalidenrente könne erst aufgehoben oder herabgesetzt werden, wenn sie hinreichend eingeglie- dert sei; dies selbst dann, wenn eine Verbesserung des Gesundheitszu- stands angenommen und die Rente rückwirkend aufgehoben würde. b) Der von der Beschwerdeführerin angerufene, im Leistungsbereich der Sozialversicherung geltende Grundsatz „Eingliederung vor Rente“ ist ein allgemeines Prinzip, wonach eine Selbsteingliederung beziehungsweise eine durch eine Sozialversicherung übernommene Eingliederung zu erfol- gen hat, bevor allenfalls eine Rente beansprucht werden kann (vgl. BGE 126 V 241; UELI KIESER, a.a.O., Vorbemerkungen N. 47). Die Beschwer- deführerin macht unter Hinweis auf das Urteil des Bundesgerichtes</w:t>
      </w:r>
    </w:p>
    <w:p>
      <w:r>
        <w:t>- 54 - 8C_763/2008 vom 19. Juni 2009 geltend, dass eine Rente grundsätzlich erst aufgehoben oder herabgesetzt werden könne, wenn der Rentenbe- züger hinreichend eingegliedert sei. Diese Aussage ist nicht als grundsätzlich falsch zu bezeichnen. Sie trifft jedoch nur auf den Fall zu, wo die Rente in Anwendung von Art. 88bis Abs. 2 lit. a IVV mit Wirkung ex nunc aufgehoben oder herabgesetzt wird, so wie dies im Bundesgerichts- urteil, auf welches sich die Beschwerdeführerin beruft, der Fall war. Für diesen Fall hat das Bundesgericht in erwähntem Urteil denn auch ausge- führt, die prioritäre Frage der Eingliederung sei auch bei der anlässlich der Revision nach Art. 17 ATSG vorzunehmenden Invaliditätsbemessung von Amtes wegen zu prüfen. Rechtsprechungsgemäss sei eine Einarbei- tung- oder Angewöhnungs- beziehungsweise Anpassungszeit, welche die versicherte Person für die Wiederaufnahme oder Steigerung der Erwerbs- tätigkeit benötigt, grundsätzlich zu berücksichtigen, dies aber bloss im Umfang von einem Monat (vgl. Urteil des Bundesgerichts 8C_763/2008 vom 19. Juni 2009 E.6.1.1 und 7.2). Hinsichtlich des vorliegenden Falls kann die Beschwerdeführerin aus dem zitierten Bundesgerichtsurteil je- doch nichts zu ihren Gunsten ableiten. Denn im Gegensatz zum dort ge- gebenen Sachverhalt geht es vorliegend aufgrund der zu bejahenden Meldepflichtverletzung um eine Rentenaufhebung mit Wirkung ex tunc im Sinne von Art. 88bis Abs. 2 lit. b IVV, weshalb der Grundsatz „Eingliede- rung vor Rente“ von vornherein keine Anwendung finden kann. c) Wie die Beschwerdegegnerin in ihrer Vernehmlassung (S. 9) ausführt, wird sie den Anspruch der Beschwerdeführerin auf berufliche Massnah- men (wie beispielsweise Arbeitsvermittlung) noch prüfen. Inwiefern dieser Hinweis im Nachhinein wider Treu und Glauben sein soll, wie dies die Be- schwerdeführerin replicando (S. 11) vorbringt, ist nicht ersichtlich.</w:t>
      </w:r>
    </w:p>
    <w:p>
      <w:r>
        <w:t>- 55 - 11. a) Schliesslich macht die Beschwerdeführerin noch geltend, solange die SUVA nicht über die Hilflosenentschädigung entschieden habe, könne auch die Beschwerdegegnerin nicht darüber entscheiden. Die Gutachter hätten sich in medizinischer Hinsicht nicht zur Frage der Hilflosenent- schädigung geäussert. Die Beschwerdegegnerin wäre verpflichtet gewe- sen, nachdem sie bereits im Juli 2005 einen Antrag auf Hilflosenentschä- digung gestellt habe, ihren Anspruch aufgrund der medizinischen Beurtei- lungen genau zu prüfen. Wenn sie diesbezüglich die entsprechenden Be- richte bei den Ärzten nicht eingeholt habe und das Gesuch derart lange nicht behandelt habe, habe sie auf die Angaben der Beschwerdeführerin abzustellen. Aufgrund dieser Angaben sei der Anspruch auf eine Hilflo- senentschädigung ausgewiesen. b) Versicherte mit Wohnsitz und gewöhnlichem Aufenthalt in der Schweiz, die hilflos sind, haben gemäss Art. 42 Abs. 1 IVG Anspruch auf eine Hilf- losenentschädigung, wobei Art. 42bis IVG vorbehalten bleibt. Als hilflos gilt gemäss Art. 9 ATSG eine Person, die wegen einer Beeinträchtigung der Gesundheit für alltägliche Lebensverrichtungen dauernd der Hilfe Dritter oder der persönlichen Überwachung bedarf. Dabei sind praxisgemäss die folgenden sechs alltäglichen Lebensverrichtungen massgebend (BGE 117 V 146 E.2): An- und Auskleiden; Aufstehen, Absitzen, Abliegen; Es- sen; Körperpflege; Verrichtung der Notdurft; Fortbewegung (im oder aus- ser Haus, Kontaktaufnahme). Bei Lebensverrichtungen, welche mehrere Teilfunktionen umfassen, ist nicht verlangt, dass die Versicherte bei der Mehrzahl dieser Teilfunktionen fremder Hilfe bedarf; vielmehr ist bloss er- forderlich, dass sie bei einer dieser Teilfunktionen regelmässig in erhebli- cher Weise auf direkte oder indirekte Dritthilfe angewiesen ist (BGE 117 V 146 E.2 mit Hinweisen.). Art. 37 IVV sieht die drei Hilflosigkeitsgra- de schwer, mittelschwer und leicht vor. Nach Abs. 3 lit. a dieser Bestim- mung gilt die Hilflosigkeit unter anderem als leicht, wenn die Versicherte</w:t>
      </w:r>
    </w:p>
    <w:p>
      <w:r>
        <w:t>- 56 - trotz der Abgabe von Hilfsmitteln in mindestens zwei alltäglichen Lebens- verrichtungen regelmässig in erheblicher Weise auf die Hilfe Dritter an- gewiesen ist. c) Vorliegend meldete sich die Beschwerdeführerin am 7. März 2005 bei der Beschwerdegegnerin zum Bezug einer Hilflosenentschädigung an (IV- act. 6). Dabei gab sie an, in vier der sechs alltäglichen Lebensverrichtun- gen regelmässig und erheblich auf Dritthilfe angewiesen zu sein. Dem eingehend begründeten und nachvollziehbaren Bericht der aufgrund der Hilflosenentschädigungsanmeldung veranlassten Abklärung vor Ort vom 15. August 2005 (IV-act. 18) ist indes zu entnehmen, dass die Beschwer- deführerin im Jahr 2005 einzig in der alltäglichen Lebensverrichtung „Fortbewegung/Pflege gesellschaftlicher Kontakte“ regelmässig und er- heblich auf Dritthilfe angewiesen war. In den Bereichen „An/Auskleiden“, „Aufstehen/Absitzen/Abliegen“, „Essen“, „Körperpflege“ sowie „Verrichten der Notdurft“ war - auch in Anbetracht der möglichen Abgabe von Hilfsmit- teln (Badehilfe, Closomat) - keine beziehungsweise keine erhebliche Hilfsbedürftigkeit ausgewiesen. Im Fragebogen betreffend Hilflosigkeit vom 28. September 2005 bezeichnete Dr. med. C._____ den erwähnten Abklärungsbericht als mit seinen Befunden vereinbar (IV-act. 17). Im Arztbericht vom 5. Juni 2009 führte Dr. med. C._____ sodann unter Ver- weis auf den Fragebogen vom 28. September 2005 aus, der Zustand seit der Abklärung im Jahr 2005 sei im Wesentlichen unverändert (IV-act. 60). Dementsprechend hatte aber der Abklärungsbericht vom 15. August 2005 auch im Jahr 2009 noch Gültigkeit. Im Übrigen lassen sich weder dem Befragungsprotokoll vom 14. September 2009 (IV-act. 66, insbesondere S. 5-7) noch den allgemeinen Observationsergebnissen (IV-act. 68) noch dem asim-Gutachten vom 9. August 2011 Hinweise entnehmen, dass die Beschwerdeführerin im Jahr 2009 beziehungsweise im Verfügungszeit- punkt in mindestens zwei alltäglichen Lebensverrichtungen regelmässig</w:t>
      </w:r>
    </w:p>
    <w:p>
      <w:r>
        <w:t>- 57 - und in erheblicher Weise auf die Hilfe Dritter angewiesen war. Dement- sprechend waren aber die Anspruchsvoraussetzungen für eine Hilflosen- entschädigung der Invalidenversicherung weder im Jahr 2005, noch im Jahr 2009 noch im Verfügungszeitpunkt gegeben, weshalb die Be- schwerdeführerin unabhängig von einem Entscheid der SUVA keinen An- spruch auf eine Hilflosenentschädigung der Invalidenversicherung hat. Die entsprechende Verfügung vom 22. August 2012 ist somit nicht zu be- anstanden. d) Hinsichtlich des beschwerdeführerischen Rüge, wonach die Beschwerde- gegnerin nicht über die Hilflosenentschädigung entscheiden könne, so- lange die SUVA darüber nicht entschieden habe, gilt es sodann festzuhal- ten, dass es entgegen der Auffassung der Beschwerdeführerin keinen er- sichtlichen Grund gibt, das mit der Anmeldung für eine Hilflosenentschä- digung vom 7. März 2005 (IV-act. 6) eröffnete Verfahren nicht abzusch- liessen respektive bis zum Entscheid über die Hilflosenentschädigung der SUVA zu sistieren, zumal die materiellen Voraussetzungen für eine Hilflo- senentschädigung der Invalidenversicherung, wie soeben gesehen, we- der 2005, noch 2009 noch im Verfügungszeitpunkt gegeben waren. 12. a) Zusammenfassend ist festzuhalten, dass die Beschwerdegegnerin die ganze Invalidenrente der Beschwerdeführerin zu Recht rückwirkend per 1. Oktober 2009 eingestellt und die Rückerstattungspflicht hinsichtlich der zu Unrecht ausgerichteten Leistungen für die Zeit vom 1. Oktober 2009 bis 31. August 2010 festgehalten hat. Auch das beschwerdeführerischen Leistungsbegehren hinsichtlich einer Hilflosenentschädigung wurde zu Recht abgewiesen. Die beiden angefochtenen Verfügungen vom 21. be- ziehungsweise vom 22. August 2012 sind damit nicht zu beanstanden und rechtmässig ergangen. Dementsprechend erweist sich die Be- schwerde als unbegründet, was zu deren Abweisung führt.</w:t>
      </w:r>
    </w:p>
    <w:p>
      <w:r>
        <w:t>- 58 - b) Laut Art. 69 Abs. 1 bis IVG ist das Beschwerdeverfahren – in Abweichung von Art. 61 lit. a ATSG – bei Streitigkeiten um die Bewilligung oder Ver- weigerung von IV-Leistungen vor dem kantonalen Versicherungsgericht kostenpflichtig. Diese Kosten werden je nach Verfahrensaufwand und un- abhängig vom Streitwert im Umfang von Fr. 200.-- bis Fr. 1'000.-- festge- legt. Vorliegend erscheint ein Kostenansatz von Fr. 1‘000.-- angemessen. Entsprechend dem Ausgang des Verfahrens sind sie der unterliegenden Beschwerdeführerin aufzuerlegen (Art. 73 Abs. 1 VRG). Der obsiegenden Beschwerdegegnerin steht praxisgemäss kein Anspruch auf Ersatz der Parteikosten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